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4" w:rsidRPr="00D7144C" w:rsidRDefault="00FB289C" w:rsidP="00D7144C">
      <w:pPr>
        <w:shd w:val="clear" w:color="auto" w:fill="FF0000"/>
        <w:rPr>
          <w:rFonts w:ascii="Freehand575 BT" w:hAnsi="Freehand575 BT"/>
          <w:color w:val="FFFFFF"/>
          <w:sz w:val="72"/>
        </w:rPr>
      </w:pPr>
      <w:r>
        <w:rPr>
          <w:rFonts w:cs="Arial"/>
          <w:b/>
          <w:color w:val="FFFFFF"/>
          <w:sz w:val="36"/>
          <w:szCs w:val="36"/>
        </w:rPr>
        <w:t>2</w:t>
      </w:r>
      <w:r w:rsidR="001C0C64">
        <w:rPr>
          <w:rFonts w:cs="Arial"/>
          <w:b/>
          <w:color w:val="FFFFFF"/>
          <w:sz w:val="36"/>
          <w:szCs w:val="36"/>
        </w:rPr>
        <w:t>9</w:t>
      </w:r>
      <w:r>
        <w:rPr>
          <w:rFonts w:cs="Arial"/>
          <w:b/>
          <w:color w:val="FFFFFF"/>
          <w:sz w:val="36"/>
          <w:szCs w:val="36"/>
        </w:rPr>
        <w:t xml:space="preserve"> </w:t>
      </w:r>
      <w:r w:rsidRPr="00D7144C">
        <w:rPr>
          <w:i/>
          <w:color w:val="FFFFFF"/>
          <w:sz w:val="32"/>
          <w:szCs w:val="32"/>
        </w:rPr>
        <w:t>–</w:t>
      </w:r>
      <w:r>
        <w:rPr>
          <w:i/>
          <w:color w:val="FFFFFF"/>
          <w:sz w:val="32"/>
          <w:szCs w:val="32"/>
        </w:rPr>
        <w:t xml:space="preserve"> </w:t>
      </w:r>
      <w:r w:rsidR="001C0C64" w:rsidRPr="001C0C64">
        <w:rPr>
          <w:b/>
          <w:color w:val="FFFFFF"/>
          <w:sz w:val="32"/>
          <w:szCs w:val="32"/>
        </w:rPr>
        <w:t>Point Charges in</w:t>
      </w:r>
      <w:r w:rsidR="001C0C64">
        <w:rPr>
          <w:i/>
          <w:color w:val="FFFFFF"/>
          <w:sz w:val="32"/>
          <w:szCs w:val="32"/>
        </w:rPr>
        <w:t xml:space="preserve"> </w:t>
      </w:r>
      <w:r w:rsidR="001C0C64">
        <w:rPr>
          <w:b/>
          <w:color w:val="FFFFFF"/>
          <w:sz w:val="32"/>
          <w:szCs w:val="32"/>
        </w:rPr>
        <w:t xml:space="preserve">Electrostatic Fields </w:t>
      </w:r>
      <w:r w:rsidR="001C0C64" w:rsidRPr="00D7144C">
        <w:rPr>
          <w:i/>
          <w:color w:val="FFFFFF"/>
          <w:sz w:val="32"/>
          <w:szCs w:val="32"/>
        </w:rPr>
        <w:t>–</w:t>
      </w:r>
      <w:r w:rsidR="001C0C64">
        <w:rPr>
          <w:i/>
          <w:color w:val="FFFFFF"/>
          <w:sz w:val="32"/>
          <w:szCs w:val="32"/>
        </w:rPr>
        <w:t xml:space="preserve"> PhET E-fields II</w:t>
      </w:r>
    </w:p>
    <w:p w:rsidR="001D6CAA" w:rsidRDefault="001D6CAA" w:rsidP="001D6CAA">
      <w:pPr>
        <w:shd w:val="pct12" w:color="auto" w:fill="FFFFFF"/>
        <w:rPr>
          <w:b/>
          <w:i/>
          <w:sz w:val="24"/>
        </w:rPr>
      </w:pPr>
      <w:r>
        <w:rPr>
          <w:b/>
          <w:i/>
          <w:sz w:val="24"/>
        </w:rPr>
        <w:t>Purpose:</w:t>
      </w:r>
      <w:r>
        <w:rPr>
          <w:b/>
          <w:i/>
          <w:sz w:val="24"/>
        </w:rPr>
        <w:tab/>
      </w:r>
      <w:r w:rsidR="00D506EC">
        <w:t>Investigate the fields created by point charges when all other forces are ignored.</w:t>
      </w:r>
    </w:p>
    <w:p w:rsidR="001D6CAA" w:rsidRDefault="00900703" w:rsidP="001D6CAA">
      <w:pPr>
        <w:shd w:val="pct12" w:color="auto" w:fill="FFFFFF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15875</wp:posOffset>
            </wp:positionV>
            <wp:extent cx="306705" cy="315595"/>
            <wp:effectExtent l="19050" t="0" r="0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15875</wp:posOffset>
            </wp:positionV>
            <wp:extent cx="311150" cy="315595"/>
            <wp:effectExtent l="1905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19685</wp:posOffset>
            </wp:positionV>
            <wp:extent cx="320040" cy="320040"/>
            <wp:effectExtent l="19050" t="0" r="381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CAA" w:rsidRDefault="001D6CAA" w:rsidP="001D6CAA">
      <w:pPr>
        <w:shd w:val="pct12" w:color="auto" w:fill="FFFFFF"/>
      </w:pPr>
      <w:r>
        <w:rPr>
          <w:b/>
          <w:i/>
          <w:sz w:val="24"/>
        </w:rPr>
        <w:t>Apparatus:</w:t>
      </w:r>
      <w:r>
        <w:rPr>
          <w:b/>
          <w:i/>
          <w:sz w:val="24"/>
        </w:rPr>
        <w:tab/>
      </w:r>
      <w:r w:rsidR="0094744F">
        <w:t xml:space="preserve">PhET Simulation </w:t>
      </w:r>
      <w:r w:rsidR="0094744F" w:rsidRPr="0094744F">
        <w:rPr>
          <w:i/>
        </w:rPr>
        <w:t>Charges and Fields</w:t>
      </w:r>
      <w:r w:rsidRPr="0094744F">
        <w:rPr>
          <w:i/>
        </w:rPr>
        <w:tab/>
      </w:r>
    </w:p>
    <w:p w:rsidR="00605DFD" w:rsidRDefault="001D6CAA" w:rsidP="00605DFD">
      <w:pPr>
        <w:shd w:val="pct12" w:color="auto" w:fill="FFFFFF"/>
        <w:rPr>
          <w:position w:val="-24"/>
        </w:rPr>
      </w:pPr>
      <w:r>
        <w:rPr>
          <w:b/>
          <w:i/>
          <w:sz w:val="24"/>
        </w:rPr>
        <w:t>Discussion:</w:t>
      </w:r>
      <w:r>
        <w:tab/>
      </w:r>
      <w:r w:rsidR="0094744F">
        <w:t xml:space="preserve">A point charge in space creates an electrostatic field, similar to a massive object creating a gravitational field.  In fact, this similarity extends to the mathematical relationship between electrostatic force </w:t>
      </w:r>
      <w:r w:rsidR="0094744F" w:rsidRPr="00E11C7C">
        <w:rPr>
          <w:position w:val="-24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25.05pt" o:ole="" o:bordertopcolor="black" o:borderleftcolor="black" o:borderbottomcolor="black" o:borderrightcolor="black" o:allowoverlap="f" filled="t">
            <v:fill color2="#006"/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5" DrawAspect="Content" ObjectID="_1365237788" r:id="rId12"/>
        </w:object>
      </w:r>
      <w:r w:rsidR="0094744F">
        <w:rPr>
          <w:position w:val="-24"/>
        </w:rPr>
        <w:t xml:space="preserve"> and universal gravitational force </w:t>
      </w:r>
      <w:r w:rsidR="0094744F" w:rsidRPr="00E11C7C">
        <w:rPr>
          <w:position w:val="-24"/>
        </w:rPr>
        <w:object w:dxaOrig="1280" w:dyaOrig="639">
          <v:shape id="_x0000_i1026" type="#_x0000_t75" style="width:46.35pt;height:23.15pt" o:ole="" o:bordertopcolor="black" o:borderleftcolor="black" o:borderbottomcolor="black" o:borderrightcolor="black" filled="t">
            <v:fill color2="#006"/>
            <v:imagedata r:id="rId1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6" DrawAspect="Content" ObjectID="_1365237789" r:id="rId14"/>
        </w:object>
      </w:r>
      <w:r w:rsidR="0094744F">
        <w:rPr>
          <w:position w:val="-24"/>
        </w:rPr>
        <w:t>.  In this lab, familiarize yourself with how point charges create fields and how muliple fields, from multiple charges, interact.</w:t>
      </w:r>
    </w:p>
    <w:p w:rsidR="00210708" w:rsidRPr="00210708" w:rsidRDefault="00210708" w:rsidP="00210708">
      <w:pPr>
        <w:shd w:val="pct12" w:color="auto" w:fill="FFFFFF"/>
        <w:jc w:val="center"/>
        <w:rPr>
          <w:i/>
          <w:position w:val="-24"/>
        </w:rPr>
      </w:pPr>
      <w:r w:rsidRPr="00210708">
        <w:rPr>
          <w:i/>
          <w:position w:val="-24"/>
        </w:rPr>
        <w:t xml:space="preserve">It is worth noting that the field strength, </w:t>
      </w:r>
      <w:r w:rsidRPr="00210708">
        <w:rPr>
          <w:b/>
          <w:i/>
          <w:position w:val="-24"/>
        </w:rPr>
        <w:t xml:space="preserve">E </w:t>
      </w:r>
      <w:r w:rsidRPr="00210708">
        <w:rPr>
          <w:i/>
          <w:position w:val="-24"/>
        </w:rPr>
        <w:t>can be expressed in units of N/C and V/m.</w:t>
      </w:r>
    </w:p>
    <w:p w:rsidR="00605DFD" w:rsidRDefault="00605DFD" w:rsidP="001D6CAA">
      <w:pPr>
        <w:rPr>
          <w:b/>
          <w:i/>
          <w:sz w:val="24"/>
        </w:rPr>
      </w:pPr>
      <w:r>
        <w:rPr>
          <w:b/>
          <w:i/>
          <w:sz w:val="24"/>
        </w:rPr>
        <w:t>Important Formulas:</w:t>
      </w:r>
    </w:p>
    <w:p w:rsidR="00605DFD" w:rsidRPr="00605DFD" w:rsidRDefault="00605DFD" w:rsidP="001D6CAA">
      <w:pPr>
        <w:rPr>
          <w:i/>
          <w:sz w:val="24"/>
        </w:rPr>
      </w:pPr>
      <w:r w:rsidRPr="00605DFD">
        <w:rPr>
          <w:i/>
          <w:sz w:val="24"/>
        </w:rPr>
        <w:t xml:space="preserve">Field Strength: </w:t>
      </w:r>
      <w:r w:rsidRPr="00605DFD">
        <w:rPr>
          <w:position w:val="-22"/>
        </w:rPr>
        <w:object w:dxaOrig="840" w:dyaOrig="520">
          <v:shape id="_x0000_i1027" type="#_x0000_t75" style="width:51.95pt;height:31.3pt" o:ole="" o:bordertopcolor="black" o:borderleftcolor="black" o:borderbottomcolor="black" o:borderrightcolor="black" filled="t">
            <v:fill color2="#006"/>
            <v:imagedata r:id="rId15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7" DrawAspect="Content" ObjectID="_1365237790" r:id="rId16"/>
        </w:object>
      </w:r>
      <w:r>
        <w:t xml:space="preserve"> and </w:t>
      </w:r>
      <w:r w:rsidRPr="00605DFD">
        <w:rPr>
          <w:position w:val="-18"/>
        </w:rPr>
        <w:object w:dxaOrig="840" w:dyaOrig="480">
          <v:shape id="_x0000_i1028" type="#_x0000_t75" style="width:51.95pt;height:29.45pt" o:ole="" o:bordertopcolor="black" o:borderleftcolor="black" o:borderbottomcolor="black" o:borderrightcolor="black" filled="t">
            <v:fill color2="#006"/>
            <v:imagedata r:id="rId1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8" DrawAspect="Content" ObjectID="_1365237791" r:id="rId18"/>
        </w:object>
      </w:r>
      <w:r>
        <w:tab/>
        <w:t xml:space="preserve">     </w:t>
      </w:r>
      <w:r w:rsidRPr="00605DFD">
        <w:rPr>
          <w:i/>
          <w:sz w:val="24"/>
          <w:szCs w:val="24"/>
        </w:rPr>
        <w:t>Electrostatic Force</w:t>
      </w:r>
      <w:r>
        <w:rPr>
          <w:i/>
          <w:sz w:val="24"/>
          <w:szCs w:val="24"/>
        </w:rPr>
        <w:t xml:space="preserve">: </w:t>
      </w:r>
      <w:r w:rsidRPr="00605DFD">
        <w:rPr>
          <w:i/>
          <w:position w:val="-24"/>
          <w:sz w:val="24"/>
          <w:szCs w:val="24"/>
        </w:rPr>
        <w:object w:dxaOrig="1100" w:dyaOrig="620">
          <v:shape id="_x0000_i1029" type="#_x0000_t75" style="width:55.1pt;height:30.7pt" o:ole="" o:bordertopcolor="black" o:borderleftcolor="black" o:borderbottomcolor="black" o:borderrightcolor="black" o:allowoverlap="f" filled="t">
            <v:fill color2="#006"/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9" DrawAspect="Content" ObjectID="_1365237792" r:id="rId19"/>
        </w:object>
      </w:r>
      <w:r>
        <w:rPr>
          <w:i/>
          <w:position w:val="-24"/>
          <w:sz w:val="24"/>
          <w:szCs w:val="24"/>
        </w:rPr>
        <w:t xml:space="preserve">  </w:t>
      </w:r>
      <w:r w:rsidRPr="00605DFD">
        <w:rPr>
          <w:i/>
          <w:position w:val="-24"/>
        </w:rPr>
        <w:t>k =9 .00x10</w:t>
      </w:r>
      <w:r w:rsidRPr="00605DFD">
        <w:rPr>
          <w:i/>
          <w:position w:val="-24"/>
          <w:vertAlign w:val="superscript"/>
        </w:rPr>
        <w:t xml:space="preserve">9 </w:t>
      </w:r>
      <w:r w:rsidRPr="00605DFD">
        <w:rPr>
          <w:i/>
          <w:position w:val="-24"/>
        </w:rPr>
        <w:t>Nm</w:t>
      </w:r>
      <w:r w:rsidRPr="00605DFD">
        <w:rPr>
          <w:i/>
          <w:position w:val="-24"/>
          <w:vertAlign w:val="superscript"/>
        </w:rPr>
        <w:t>2</w:t>
      </w:r>
      <w:r w:rsidRPr="00605DFD">
        <w:rPr>
          <w:i/>
          <w:position w:val="-24"/>
        </w:rPr>
        <w:t>/C</w:t>
      </w:r>
      <w:r w:rsidRPr="00605DFD">
        <w:rPr>
          <w:i/>
          <w:position w:val="-24"/>
          <w:vertAlign w:val="superscript"/>
        </w:rPr>
        <w:t>2</w:t>
      </w:r>
    </w:p>
    <w:p w:rsidR="001D6CAA" w:rsidRPr="00590B81" w:rsidRDefault="001D6CAA" w:rsidP="001D6CAA">
      <w:pPr>
        <w:rPr>
          <w:b/>
          <w:i/>
          <w:sz w:val="24"/>
        </w:rPr>
      </w:pPr>
      <w:r>
        <w:rPr>
          <w:b/>
          <w:i/>
          <w:sz w:val="24"/>
        </w:rPr>
        <w:t>Procedure and Analysis, part 1:</w:t>
      </w:r>
    </w:p>
    <w:p w:rsidR="001D6CAA" w:rsidRDefault="00C14117" w:rsidP="00C14117">
      <w:r>
        <w:t xml:space="preserve">1. </w:t>
      </w:r>
      <w:r w:rsidR="0094744F" w:rsidRPr="0094744F">
        <w:t>Open your PhET Simulations:</w:t>
      </w:r>
      <w:r w:rsidR="0094744F" w:rsidRPr="0094744F">
        <w:rPr>
          <w:b/>
          <w:i/>
        </w:rPr>
        <w:t xml:space="preserve"> </w:t>
      </w:r>
      <w:r w:rsidR="0094744F" w:rsidRPr="000A6678">
        <w:rPr>
          <w:b/>
          <w:i/>
        </w:rPr>
        <w:t xml:space="preserve">Electricity, Magnets, and Circuits </w:t>
      </w:r>
      <w:r w:rsidR="0094744F" w:rsidRPr="000A6678">
        <w:rPr>
          <w:b/>
          <w:i/>
        </w:rPr>
        <w:sym w:font="Wingdings" w:char="F0E0"/>
      </w:r>
      <w:r w:rsidR="0094744F" w:rsidRPr="000A6678">
        <w:rPr>
          <w:b/>
          <w:i/>
        </w:rPr>
        <w:t xml:space="preserve"> Charges and Fields </w:t>
      </w:r>
      <w:r w:rsidR="00900703">
        <w:rPr>
          <w:b/>
          <w:noProof/>
        </w:rPr>
        <w:drawing>
          <wp:inline distT="0" distB="0" distL="0" distR="0">
            <wp:extent cx="552450" cy="17145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44F" w:rsidRDefault="0094744F" w:rsidP="00C14117">
      <w:r>
        <w:t>2.</w:t>
      </w:r>
      <w:r w:rsidR="00C14117">
        <w:t xml:space="preserve"> </w:t>
      </w:r>
      <w:r>
        <w:t>Place a single point charge in the work area and observe the field it creates with a test charge.</w:t>
      </w:r>
    </w:p>
    <w:p w:rsidR="0094744F" w:rsidRDefault="0094744F" w:rsidP="00C14117">
      <w:r>
        <w:t>3.</w:t>
      </w:r>
      <w:r w:rsidR="00C14117">
        <w:t xml:space="preserve"> </w:t>
      </w:r>
      <w:r>
        <w:t xml:space="preserve">Draw the field lines (using convention, arrows) around a positive and </w:t>
      </w:r>
      <w:r w:rsidR="00605DFD">
        <w:t xml:space="preserve">(separately) </w:t>
      </w:r>
      <w:r>
        <w:t>a negative charge.</w:t>
      </w:r>
    </w:p>
    <w:p w:rsidR="00605DFD" w:rsidRDefault="00605DFD" w:rsidP="00C14117"/>
    <w:p w:rsidR="00605DFD" w:rsidRDefault="00605DFD" w:rsidP="00C14117"/>
    <w:p w:rsidR="001D6CAA" w:rsidRDefault="0094744F" w:rsidP="00C14117">
      <w:r>
        <w:tab/>
      </w:r>
      <w:r w:rsidR="00900703">
        <w:rPr>
          <w:noProof/>
        </w:rPr>
        <w:drawing>
          <wp:inline distT="0" distB="0" distL="0" distR="0">
            <wp:extent cx="285750" cy="2762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0703">
        <w:rPr>
          <w:noProof/>
        </w:rPr>
        <w:drawing>
          <wp:inline distT="0" distB="0" distL="0" distR="0">
            <wp:extent cx="285750" cy="2952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FD" w:rsidRDefault="00605DFD" w:rsidP="00C14117"/>
    <w:p w:rsidR="00605DFD" w:rsidRDefault="00605DFD" w:rsidP="00C14117"/>
    <w:p w:rsidR="001D6CAA" w:rsidRDefault="00605DFD" w:rsidP="00C14117">
      <w:r>
        <w:t>4.</w:t>
      </w:r>
      <w:r w:rsidR="00C14117">
        <w:t xml:space="preserve"> </w:t>
      </w:r>
      <w:r>
        <w:t>Draw the field lines around two nearby charges</w:t>
      </w:r>
      <w:r w:rsidR="00C14117">
        <w:t xml:space="preserve"> for each of the three pairs below</w:t>
      </w:r>
      <w:r>
        <w:t>.</w:t>
      </w:r>
    </w:p>
    <w:p w:rsidR="0094744F" w:rsidRDefault="0094744F" w:rsidP="00C14117"/>
    <w:p w:rsidR="00605DFD" w:rsidRDefault="00605DFD" w:rsidP="00C14117"/>
    <w:p w:rsidR="00605DFD" w:rsidRDefault="00605DFD" w:rsidP="00C14117"/>
    <w:p w:rsidR="0094744F" w:rsidRDefault="00900703" w:rsidP="00C14117">
      <w:r>
        <w:rPr>
          <w:noProof/>
        </w:rPr>
        <w:drawing>
          <wp:inline distT="0" distB="0" distL="0" distR="0">
            <wp:extent cx="285750" cy="2762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FD">
        <w:t xml:space="preserve"> </w:t>
      </w:r>
      <w:r w:rsidR="00605DFD">
        <w:tab/>
      </w:r>
      <w:r w:rsidR="00605DFD">
        <w:tab/>
      </w:r>
      <w:r>
        <w:rPr>
          <w:noProof/>
        </w:rPr>
        <w:drawing>
          <wp:inline distT="0" distB="0" distL="0" distR="0">
            <wp:extent cx="285750" cy="2762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FD">
        <w:tab/>
      </w:r>
      <w:r w:rsidR="00605DFD">
        <w:tab/>
      </w:r>
      <w:r w:rsidR="00C14117">
        <w:t xml:space="preserve"> </w:t>
      </w:r>
      <w:r w:rsidR="00605DFD">
        <w:tab/>
      </w:r>
      <w:r w:rsidR="00C14117">
        <w:t xml:space="preserve">      </w:t>
      </w:r>
      <w:r>
        <w:rPr>
          <w:noProof/>
        </w:rPr>
        <w:drawing>
          <wp:inline distT="0" distB="0" distL="0" distR="0">
            <wp:extent cx="285750" cy="2952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FD">
        <w:tab/>
      </w:r>
      <w:r w:rsidR="00605DFD">
        <w:tab/>
      </w:r>
      <w:r>
        <w:rPr>
          <w:noProof/>
        </w:rPr>
        <w:drawing>
          <wp:inline distT="0" distB="0" distL="0" distR="0">
            <wp:extent cx="285750" cy="2952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FD">
        <w:tab/>
      </w:r>
      <w:r w:rsidR="00605DFD">
        <w:tab/>
      </w:r>
      <w:r w:rsidR="00605DFD">
        <w:tab/>
      </w:r>
      <w:r>
        <w:rPr>
          <w:noProof/>
        </w:rPr>
        <w:drawing>
          <wp:inline distT="0" distB="0" distL="0" distR="0">
            <wp:extent cx="285750" cy="2762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FD">
        <w:tab/>
      </w:r>
      <w:r w:rsidR="00605DFD">
        <w:tab/>
      </w:r>
      <w:r w:rsidR="00C14117">
        <w:t xml:space="preserve">  </w:t>
      </w:r>
      <w:r>
        <w:rPr>
          <w:noProof/>
        </w:rPr>
        <w:drawing>
          <wp:inline distT="0" distB="0" distL="0" distR="0">
            <wp:extent cx="285750" cy="2952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44F" w:rsidRDefault="0094744F" w:rsidP="00C14117"/>
    <w:p w:rsidR="00605DFD" w:rsidRDefault="00605DFD" w:rsidP="00C14117"/>
    <w:p w:rsidR="00605DFD" w:rsidRDefault="00605DFD" w:rsidP="00C14117"/>
    <w:p w:rsidR="00605DFD" w:rsidRDefault="00605DFD" w:rsidP="00C14117">
      <w:r>
        <w:t>5.</w:t>
      </w:r>
      <w:r w:rsidR="00C14117">
        <w:t xml:space="preserve"> </w:t>
      </w:r>
      <w:r>
        <w:t>Where</w:t>
      </w:r>
      <w:r w:rsidR="00892676">
        <w:t>,</w:t>
      </w:r>
      <w:r>
        <w:t xml:space="preserve"> around a point charge</w:t>
      </w:r>
      <w:r w:rsidR="00892676">
        <w:t>,</w:t>
      </w:r>
      <w:r>
        <w:t xml:space="preserve"> is the magnitude of the electrostatic force the greatest?</w:t>
      </w:r>
    </w:p>
    <w:p w:rsidR="00605DFD" w:rsidRDefault="00605DFD" w:rsidP="00C14117"/>
    <w:p w:rsidR="00605DFD" w:rsidRDefault="00892676" w:rsidP="00C141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DFD">
        <w:t>the least?</w:t>
      </w:r>
    </w:p>
    <w:p w:rsidR="00605DFD" w:rsidRDefault="00605DFD" w:rsidP="00C14117"/>
    <w:p w:rsidR="00605DFD" w:rsidRDefault="00605DFD" w:rsidP="00C14117"/>
    <w:p w:rsidR="00605DFD" w:rsidRDefault="00605DFD" w:rsidP="00C14117">
      <w:r>
        <w:t>6.</w:t>
      </w:r>
      <w:r w:rsidR="00C14117">
        <w:t xml:space="preserve"> </w:t>
      </w:r>
      <w:r>
        <w:t>Where</w:t>
      </w:r>
      <w:r w:rsidR="00892676">
        <w:t>,</w:t>
      </w:r>
      <w:r>
        <w:t xml:space="preserve"> around a point charge</w:t>
      </w:r>
      <w:r w:rsidR="00892676">
        <w:t>,</w:t>
      </w:r>
      <w:r>
        <w:t xml:space="preserve"> is the magnitude of the electrostatic potential the greatest?</w:t>
      </w:r>
    </w:p>
    <w:p w:rsidR="00605DFD" w:rsidRDefault="00605DFD" w:rsidP="00C14117"/>
    <w:p w:rsidR="001C0C64" w:rsidRDefault="001C0C64" w:rsidP="00C14117">
      <w:pPr>
        <w:rPr>
          <w:b/>
          <w:u w:val="single"/>
        </w:rPr>
      </w:pPr>
    </w:p>
    <w:p w:rsidR="00210708" w:rsidRPr="00C14117" w:rsidRDefault="00210708" w:rsidP="00C14117">
      <w:pPr>
        <w:rPr>
          <w:sz w:val="16"/>
          <w:szCs w:val="16"/>
        </w:rPr>
      </w:pPr>
      <w:r>
        <w:t>7.</w:t>
      </w:r>
      <w:r w:rsidR="00C14117">
        <w:t xml:space="preserve"> </w:t>
      </w:r>
      <w:r>
        <w:t>Using a single positive point charge</w:t>
      </w:r>
      <w:r w:rsidR="00C14117">
        <w:t xml:space="preserve"> +1.0 nC</w:t>
      </w:r>
      <w:r>
        <w:t>, complete the</w:t>
      </w:r>
      <w:r w:rsidR="00C14117">
        <w:t xml:space="preserve"> table below.  </w:t>
      </w:r>
      <w:r w:rsidR="00C14117" w:rsidRPr="00C14117">
        <w:rPr>
          <w:sz w:val="16"/>
          <w:szCs w:val="16"/>
        </w:rPr>
        <w:t>Check your work in the simulation when possible.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2901"/>
        <w:gridCol w:w="2901"/>
      </w:tblGrid>
      <w:tr w:rsidR="00210708" w:rsidTr="00677C44">
        <w:trPr>
          <w:trHeight w:val="440"/>
        </w:trPr>
        <w:tc>
          <w:tcPr>
            <w:tcW w:w="2901" w:type="dxa"/>
          </w:tcPr>
          <w:p w:rsidR="00210708" w:rsidRDefault="00210708" w:rsidP="00677C44">
            <w:pPr>
              <w:jc w:val="center"/>
            </w:pPr>
            <w:r>
              <w:t>Distance from charge, m</w:t>
            </w:r>
          </w:p>
        </w:tc>
        <w:tc>
          <w:tcPr>
            <w:tcW w:w="2901" w:type="dxa"/>
          </w:tcPr>
          <w:p w:rsidR="00210708" w:rsidRDefault="00210708" w:rsidP="00677C44">
            <w:pPr>
              <w:jc w:val="center"/>
            </w:pPr>
            <w:r>
              <w:t>Field strength, V/m</w:t>
            </w:r>
          </w:p>
        </w:tc>
        <w:tc>
          <w:tcPr>
            <w:tcW w:w="2901" w:type="dxa"/>
          </w:tcPr>
          <w:p w:rsidR="00210708" w:rsidRDefault="00210708" w:rsidP="00677C44">
            <w:pPr>
              <w:jc w:val="center"/>
            </w:pPr>
            <w:r>
              <w:t>Potential at location, V</w:t>
            </w:r>
          </w:p>
        </w:tc>
      </w:tr>
      <w:tr w:rsidR="00210708" w:rsidTr="00677C44">
        <w:trPr>
          <w:trHeight w:val="440"/>
        </w:trPr>
        <w:tc>
          <w:tcPr>
            <w:tcW w:w="2901" w:type="dxa"/>
          </w:tcPr>
          <w:p w:rsidR="00210708" w:rsidRDefault="00210708" w:rsidP="00677C44">
            <w:r>
              <w:t>2.1 m</w:t>
            </w:r>
          </w:p>
        </w:tc>
        <w:tc>
          <w:tcPr>
            <w:tcW w:w="2901" w:type="dxa"/>
          </w:tcPr>
          <w:p w:rsidR="00210708" w:rsidRDefault="00210708" w:rsidP="00677C44"/>
        </w:tc>
        <w:tc>
          <w:tcPr>
            <w:tcW w:w="2901" w:type="dxa"/>
          </w:tcPr>
          <w:p w:rsidR="00210708" w:rsidRDefault="00210708" w:rsidP="00677C44"/>
        </w:tc>
      </w:tr>
      <w:tr w:rsidR="00210708" w:rsidTr="00677C44">
        <w:trPr>
          <w:trHeight w:val="440"/>
        </w:trPr>
        <w:tc>
          <w:tcPr>
            <w:tcW w:w="2901" w:type="dxa"/>
          </w:tcPr>
          <w:p w:rsidR="00210708" w:rsidRDefault="00210708" w:rsidP="00677C44">
            <w:r>
              <w:t>0.90 m</w:t>
            </w:r>
          </w:p>
        </w:tc>
        <w:tc>
          <w:tcPr>
            <w:tcW w:w="2901" w:type="dxa"/>
          </w:tcPr>
          <w:p w:rsidR="00210708" w:rsidRDefault="00210708" w:rsidP="00677C44"/>
        </w:tc>
        <w:tc>
          <w:tcPr>
            <w:tcW w:w="2901" w:type="dxa"/>
          </w:tcPr>
          <w:p w:rsidR="00210708" w:rsidRDefault="00210708" w:rsidP="00677C44"/>
        </w:tc>
      </w:tr>
      <w:tr w:rsidR="00210708" w:rsidTr="00677C44">
        <w:trPr>
          <w:trHeight w:val="440"/>
        </w:trPr>
        <w:tc>
          <w:tcPr>
            <w:tcW w:w="2901" w:type="dxa"/>
          </w:tcPr>
          <w:p w:rsidR="00210708" w:rsidRDefault="00210708" w:rsidP="00677C44"/>
        </w:tc>
        <w:tc>
          <w:tcPr>
            <w:tcW w:w="2901" w:type="dxa"/>
          </w:tcPr>
          <w:p w:rsidR="00210708" w:rsidRDefault="00210708" w:rsidP="00677C44"/>
        </w:tc>
        <w:tc>
          <w:tcPr>
            <w:tcW w:w="2901" w:type="dxa"/>
          </w:tcPr>
          <w:p w:rsidR="00210708" w:rsidRDefault="00210708" w:rsidP="00677C44">
            <w:r>
              <w:t>9.0 V</w:t>
            </w:r>
          </w:p>
        </w:tc>
      </w:tr>
      <w:tr w:rsidR="00210708" w:rsidTr="00677C44">
        <w:trPr>
          <w:trHeight w:val="440"/>
        </w:trPr>
        <w:tc>
          <w:tcPr>
            <w:tcW w:w="2901" w:type="dxa"/>
          </w:tcPr>
          <w:p w:rsidR="00210708" w:rsidRDefault="00210708" w:rsidP="00677C44"/>
        </w:tc>
        <w:tc>
          <w:tcPr>
            <w:tcW w:w="2901" w:type="dxa"/>
          </w:tcPr>
          <w:p w:rsidR="00210708" w:rsidRDefault="00210708" w:rsidP="00677C44"/>
        </w:tc>
        <w:tc>
          <w:tcPr>
            <w:tcW w:w="2901" w:type="dxa"/>
          </w:tcPr>
          <w:p w:rsidR="00210708" w:rsidRDefault="00210708" w:rsidP="00677C44">
            <w:r>
              <w:t>26.4 V</w:t>
            </w:r>
          </w:p>
        </w:tc>
      </w:tr>
      <w:tr w:rsidR="00210708" w:rsidTr="00677C44">
        <w:trPr>
          <w:trHeight w:val="440"/>
        </w:trPr>
        <w:tc>
          <w:tcPr>
            <w:tcW w:w="2901" w:type="dxa"/>
          </w:tcPr>
          <w:p w:rsidR="00210708" w:rsidRDefault="00210708" w:rsidP="00677C44"/>
        </w:tc>
        <w:tc>
          <w:tcPr>
            <w:tcW w:w="2901" w:type="dxa"/>
          </w:tcPr>
          <w:p w:rsidR="00210708" w:rsidRDefault="00210708" w:rsidP="00677C44">
            <w:r>
              <w:t>1.1 V/m</w:t>
            </w:r>
          </w:p>
        </w:tc>
        <w:tc>
          <w:tcPr>
            <w:tcW w:w="2901" w:type="dxa"/>
          </w:tcPr>
          <w:p w:rsidR="00210708" w:rsidRDefault="00210708" w:rsidP="00677C44"/>
        </w:tc>
      </w:tr>
      <w:tr w:rsidR="00210708" w:rsidTr="00677C44">
        <w:trPr>
          <w:trHeight w:val="469"/>
        </w:trPr>
        <w:tc>
          <w:tcPr>
            <w:tcW w:w="2901" w:type="dxa"/>
          </w:tcPr>
          <w:p w:rsidR="00210708" w:rsidRDefault="00210708" w:rsidP="00677C44"/>
        </w:tc>
        <w:tc>
          <w:tcPr>
            <w:tcW w:w="2901" w:type="dxa"/>
          </w:tcPr>
          <w:p w:rsidR="00210708" w:rsidRDefault="00210708" w:rsidP="00677C44">
            <w:r>
              <w:t>27.0 V/m</w:t>
            </w:r>
          </w:p>
        </w:tc>
        <w:tc>
          <w:tcPr>
            <w:tcW w:w="2901" w:type="dxa"/>
          </w:tcPr>
          <w:p w:rsidR="00210708" w:rsidRDefault="00210708" w:rsidP="00677C44"/>
        </w:tc>
      </w:tr>
    </w:tbl>
    <w:p w:rsidR="00210708" w:rsidRPr="00210708" w:rsidRDefault="00210708" w:rsidP="00210708">
      <w:r w:rsidRPr="00210708">
        <w:lastRenderedPageBreak/>
        <w:t>8.</w:t>
      </w:r>
      <w:r w:rsidR="00C14117">
        <w:t xml:space="preserve"> </w:t>
      </w:r>
      <w:r>
        <w:t>Show, mathematically or with the formulas from your chart, that V/m = N/C.</w:t>
      </w:r>
    </w:p>
    <w:p w:rsidR="00210708" w:rsidRDefault="00210708" w:rsidP="001C0C64">
      <w:pPr>
        <w:rPr>
          <w:b/>
          <w:u w:val="single"/>
        </w:rPr>
      </w:pPr>
    </w:p>
    <w:p w:rsidR="00210708" w:rsidRDefault="00210708" w:rsidP="001C0C64">
      <w:pPr>
        <w:rPr>
          <w:b/>
          <w:u w:val="single"/>
        </w:rPr>
      </w:pPr>
    </w:p>
    <w:p w:rsidR="00210708" w:rsidRDefault="00210708" w:rsidP="001C0C64">
      <w:pPr>
        <w:rPr>
          <w:b/>
          <w:u w:val="single"/>
        </w:rPr>
      </w:pPr>
    </w:p>
    <w:p w:rsidR="001C0C64" w:rsidRDefault="001C0C64" w:rsidP="001C0C64">
      <w:pPr>
        <w:rPr>
          <w:b/>
          <w:u w:val="single"/>
        </w:rPr>
      </w:pPr>
    </w:p>
    <w:p w:rsidR="001C0C64" w:rsidRDefault="001C0C64" w:rsidP="001C0C64">
      <w:pPr>
        <w:rPr>
          <w:b/>
          <w:u w:val="single"/>
        </w:rPr>
      </w:pPr>
    </w:p>
    <w:p w:rsidR="00657891" w:rsidRDefault="00657891" w:rsidP="001C0C64">
      <w:pPr>
        <w:rPr>
          <w:b/>
          <w:u w:val="single"/>
        </w:rPr>
      </w:pPr>
    </w:p>
    <w:p w:rsidR="00657891" w:rsidRDefault="00657891" w:rsidP="001C0C64">
      <w:pPr>
        <w:rPr>
          <w:b/>
          <w:u w:val="single"/>
        </w:rPr>
      </w:pPr>
    </w:p>
    <w:p w:rsidR="001C0C64" w:rsidRDefault="001C0C64" w:rsidP="001C0C64">
      <w:pPr>
        <w:rPr>
          <w:b/>
          <w:u w:val="single"/>
        </w:rPr>
      </w:pPr>
    </w:p>
    <w:p w:rsidR="001C0C64" w:rsidRDefault="001C0C64" w:rsidP="001C0C64">
      <w:pPr>
        <w:spacing w:line="360" w:lineRule="auto"/>
      </w:pPr>
      <w:r w:rsidRPr="006351FB">
        <w:rPr>
          <w:b/>
          <w:u w:val="single"/>
        </w:rPr>
        <w:t>Conclusion Questions</w:t>
      </w:r>
      <w:r>
        <w:rPr>
          <w:b/>
          <w:u w:val="single"/>
        </w:rPr>
        <w:t xml:space="preserve"> and Calculations</w:t>
      </w:r>
      <w:r w:rsidRPr="006351FB">
        <w:rPr>
          <w:b/>
          <w:u w:val="single"/>
        </w:rPr>
        <w:t>:</w:t>
      </w:r>
    </w:p>
    <w:p w:rsidR="0094744F" w:rsidRDefault="0094744F" w:rsidP="0094744F">
      <w:pPr>
        <w:numPr>
          <w:ilvl w:val="0"/>
          <w:numId w:val="2"/>
        </w:numPr>
        <w:tabs>
          <w:tab w:val="clear" w:pos="720"/>
        </w:tabs>
        <w:spacing w:line="360" w:lineRule="auto"/>
      </w:pPr>
      <w:r>
        <w:t xml:space="preserve">Closer to a point charge, the electrostatic field </w:t>
      </w:r>
      <w:r w:rsidR="00210708">
        <w:t>strength</w:t>
      </w:r>
      <w:r>
        <w:t xml:space="preserve"> is </w:t>
      </w:r>
      <w:r w:rsidRPr="00C7550E">
        <w:rPr>
          <w:i/>
        </w:rPr>
        <w:t>stronger / weaker</w:t>
      </w:r>
      <w:r>
        <w:t>.</w:t>
      </w:r>
    </w:p>
    <w:p w:rsidR="0094744F" w:rsidRDefault="0094744F" w:rsidP="0094744F">
      <w:pPr>
        <w:numPr>
          <w:ilvl w:val="0"/>
          <w:numId w:val="2"/>
        </w:numPr>
        <w:tabs>
          <w:tab w:val="clear" w:pos="720"/>
        </w:tabs>
        <w:spacing w:line="360" w:lineRule="auto"/>
      </w:pPr>
      <w:r>
        <w:t xml:space="preserve">Placed exactly between </w:t>
      </w:r>
      <w:r w:rsidRPr="00210708">
        <w:rPr>
          <w:b/>
        </w:rPr>
        <w:t>two</w:t>
      </w:r>
      <w:r>
        <w:t xml:space="preserve"> </w:t>
      </w:r>
      <w:r w:rsidRPr="003F0219">
        <w:rPr>
          <w:b/>
        </w:rPr>
        <w:t>oppositely</w:t>
      </w:r>
      <w:r w:rsidR="00210708">
        <w:rPr>
          <w:b/>
        </w:rPr>
        <w:t>-</w:t>
      </w:r>
      <w:r>
        <w:t xml:space="preserve">charged point charges, a test charge (the sensor) will show </w:t>
      </w:r>
      <w:r w:rsidRPr="006C198F">
        <w:rPr>
          <w:i/>
        </w:rPr>
        <w:t>zero /</w:t>
      </w:r>
      <w:r>
        <w:t xml:space="preserve"> </w:t>
      </w:r>
      <w:r w:rsidRPr="006C198F">
        <w:rPr>
          <w:i/>
        </w:rPr>
        <w:t>minimum / maximum</w:t>
      </w:r>
      <w:r>
        <w:t xml:space="preserve"> force.</w:t>
      </w:r>
    </w:p>
    <w:p w:rsidR="00210708" w:rsidRDefault="00210708" w:rsidP="00210708">
      <w:pPr>
        <w:numPr>
          <w:ilvl w:val="0"/>
          <w:numId w:val="2"/>
        </w:numPr>
        <w:tabs>
          <w:tab w:val="clear" w:pos="720"/>
        </w:tabs>
        <w:spacing w:line="360" w:lineRule="auto"/>
      </w:pPr>
      <w:r>
        <w:t xml:space="preserve">Placed exactly between </w:t>
      </w:r>
      <w:r w:rsidRPr="00210708">
        <w:rPr>
          <w:b/>
        </w:rPr>
        <w:t>two</w:t>
      </w:r>
      <w:r>
        <w:t xml:space="preserve"> </w:t>
      </w:r>
      <w:r>
        <w:rPr>
          <w:b/>
        </w:rPr>
        <w:t>similar</w:t>
      </w:r>
      <w:r>
        <w:t xml:space="preserve">-charged point charges, a test charge (the sensor) will show </w:t>
      </w:r>
      <w:r w:rsidRPr="006C198F">
        <w:rPr>
          <w:i/>
        </w:rPr>
        <w:t>zero /</w:t>
      </w:r>
      <w:r>
        <w:t xml:space="preserve"> </w:t>
      </w:r>
      <w:r w:rsidRPr="006C198F">
        <w:rPr>
          <w:i/>
        </w:rPr>
        <w:t>minimum / maximum</w:t>
      </w:r>
      <w:r>
        <w:t xml:space="preserve"> force.</w:t>
      </w:r>
    </w:p>
    <w:p w:rsidR="0094744F" w:rsidRDefault="0094744F" w:rsidP="0094744F">
      <w:pPr>
        <w:numPr>
          <w:ilvl w:val="0"/>
          <w:numId w:val="2"/>
        </w:numPr>
        <w:tabs>
          <w:tab w:val="clear" w:pos="720"/>
        </w:tabs>
        <w:spacing w:line="360" w:lineRule="auto"/>
      </w:pPr>
      <w:r>
        <w:t xml:space="preserve">Placed exactly on a point charge, the sensor will show </w:t>
      </w:r>
      <w:r w:rsidRPr="006C198F">
        <w:rPr>
          <w:i/>
        </w:rPr>
        <w:t>zero / minimum / maximum</w:t>
      </w:r>
      <w:r>
        <w:t xml:space="preserve"> field strength.</w:t>
      </w:r>
    </w:p>
    <w:p w:rsidR="0094744F" w:rsidRDefault="0094744F" w:rsidP="0094744F">
      <w:pPr>
        <w:numPr>
          <w:ilvl w:val="0"/>
          <w:numId w:val="2"/>
        </w:numPr>
        <w:tabs>
          <w:tab w:val="clear" w:pos="720"/>
        </w:tabs>
        <w:spacing w:line="360" w:lineRule="auto"/>
      </w:pPr>
      <w:r>
        <w:t xml:space="preserve">A balloon is electrostatically charged with 1.4 μC (microcoulombs) of charge.  A second balloon 23 cm away is charged with -2.1 μC of charge.  The force of </w:t>
      </w:r>
      <w:r w:rsidRPr="004447E5">
        <w:rPr>
          <w:i/>
        </w:rPr>
        <w:t>attraction / repulsion</w:t>
      </w:r>
      <w:r>
        <w:t xml:space="preserve"> between the two charges will be:  </w:t>
      </w:r>
    </w:p>
    <w:p w:rsidR="0094744F" w:rsidRDefault="0094744F" w:rsidP="0094744F">
      <w:pPr>
        <w:spacing w:line="360" w:lineRule="auto"/>
        <w:ind w:left="7200" w:firstLine="720"/>
      </w:pPr>
      <w:r>
        <w:t>__________________</w:t>
      </w:r>
    </w:p>
    <w:p w:rsidR="0094744F" w:rsidRDefault="0094744F" w:rsidP="0094744F">
      <w:pPr>
        <w:numPr>
          <w:ilvl w:val="0"/>
          <w:numId w:val="2"/>
        </w:numPr>
        <w:tabs>
          <w:tab w:val="clear" w:pos="720"/>
        </w:tabs>
        <w:spacing w:line="360" w:lineRule="auto"/>
      </w:pPr>
      <w:r>
        <w:t xml:space="preserve">If one of the balloons has a mass of 0.064 kg, with what acceleration does it move toward or away from the other balloon?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D506EC" w:rsidRDefault="00D506EC" w:rsidP="00CB13F6">
      <w:pPr>
        <w:numPr>
          <w:ilvl w:val="0"/>
          <w:numId w:val="2"/>
        </w:numPr>
        <w:tabs>
          <w:tab w:val="clear" w:pos="720"/>
        </w:tabs>
        <w:spacing w:line="360" w:lineRule="auto"/>
      </w:pPr>
      <w:r>
        <w:t>Imagine two 10</w:t>
      </w:r>
      <w:r w:rsidR="00776218">
        <w:t>.</w:t>
      </w:r>
      <w:r>
        <w:t xml:space="preserve"> g objects hanging </w:t>
      </w:r>
      <w:r w:rsidRPr="00CB13F6">
        <w:rPr>
          <w:b/>
        </w:rPr>
        <w:t>in</w:t>
      </w:r>
      <w:r>
        <w:t xml:space="preserve"> </w:t>
      </w:r>
      <w:r w:rsidRPr="00CB13F6">
        <w:rPr>
          <w:b/>
        </w:rPr>
        <w:t>standard earth gravity</w:t>
      </w:r>
      <w:r>
        <w:t xml:space="preserve"> from </w:t>
      </w:r>
      <w:r w:rsidR="00CB13F6">
        <w:t xml:space="preserve">1.0m </w:t>
      </w:r>
      <w:r>
        <w:t>ultra-light string</w:t>
      </w:r>
      <w:r w:rsidR="00CB13F6">
        <w:t>s, separated by 0.50m</w:t>
      </w:r>
      <w:r>
        <w:t xml:space="preserve">.  Complete the chart below with </w:t>
      </w:r>
      <w:r w:rsidR="00892676">
        <w:t xml:space="preserve">free-body (force) diagrams </w:t>
      </w:r>
      <w:r>
        <w:t xml:space="preserve">to </w:t>
      </w:r>
      <w:r w:rsidR="00892676">
        <w:t>describe</w:t>
      </w:r>
      <w:r>
        <w:t xml:space="preserve"> the effect on the object</w:t>
      </w:r>
      <w:r w:rsidR="00CB13F6">
        <w:t>s</w:t>
      </w:r>
      <w:r>
        <w:t xml:space="preserve"> under these circumstances</w:t>
      </w:r>
      <w:r w:rsidR="00892676">
        <w:t>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2"/>
        <w:gridCol w:w="3372"/>
        <w:gridCol w:w="3369"/>
      </w:tblGrid>
      <w:tr w:rsidR="00892676" w:rsidTr="00657891">
        <w:trPr>
          <w:trHeight w:val="919"/>
        </w:trPr>
        <w:tc>
          <w:tcPr>
            <w:tcW w:w="3372" w:type="dxa"/>
          </w:tcPr>
          <w:p w:rsidR="00892676" w:rsidRDefault="00892676" w:rsidP="001E78FA">
            <w:pPr>
              <w:tabs>
                <w:tab w:val="clear" w:pos="720"/>
              </w:tabs>
              <w:spacing w:line="360" w:lineRule="auto"/>
            </w:pPr>
            <w:r>
              <w:t xml:space="preserve">Left object has a neutral charge, right object has a negative -1.0C charge </w:t>
            </w:r>
          </w:p>
        </w:tc>
        <w:tc>
          <w:tcPr>
            <w:tcW w:w="3372" w:type="dxa"/>
          </w:tcPr>
          <w:p w:rsidR="00892676" w:rsidRDefault="0001477C" w:rsidP="001E78FA">
            <w:pPr>
              <w:tabs>
                <w:tab w:val="clear" w:pos="720"/>
              </w:tabs>
              <w:spacing w:line="360" w:lineRule="auto"/>
            </w:pPr>
            <w:r>
              <w:rPr>
                <w:noProof/>
              </w:rPr>
              <w:pict>
                <v:oval id="_x0000_s1039" style="position:absolute;margin-left:155pt;margin-top:38.55pt;width:7.15pt;height:7.15pt;z-index:251660800;mso-position-horizontal-relative:text;mso-position-vertical-relative:text"/>
              </w:pict>
            </w:r>
            <w:r>
              <w:rPr>
                <w:noProof/>
              </w:rPr>
              <w:pict>
                <v:oval id="_x0000_s1038" style="position:absolute;margin-left:141.5pt;margin-top:38.55pt;width:7.15pt;height:7.15pt;z-index:251659776;mso-position-horizontal-relative:text;mso-position-vertical-relative:text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58pt;margin-top:18.3pt;width:0;height:20.25pt;z-index:2516587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6" type="#_x0000_t32" style="position:absolute;margin-left:145.25pt;margin-top:18.3pt;width:0;height:20.25pt;z-index:251657728;mso-position-horizontal-relative:text;mso-position-vertical-relative:text" o:connectortype="straight"/>
              </w:pict>
            </w:r>
            <w:r w:rsidR="00892676">
              <w:t>Left object has a positive +1.0C charge, right object has a -1.0C negative charge</w:t>
            </w:r>
          </w:p>
        </w:tc>
        <w:tc>
          <w:tcPr>
            <w:tcW w:w="3369" w:type="dxa"/>
          </w:tcPr>
          <w:p w:rsidR="00892676" w:rsidRDefault="00892676" w:rsidP="00892676">
            <w:pPr>
              <w:tabs>
                <w:tab w:val="clear" w:pos="720"/>
              </w:tabs>
              <w:spacing w:line="360" w:lineRule="auto"/>
            </w:pPr>
            <w:r>
              <w:t>Left object has a positive +1.0C charge, right object has a positive +1.0C charge</w:t>
            </w:r>
          </w:p>
        </w:tc>
      </w:tr>
      <w:tr w:rsidR="00892676" w:rsidTr="00657891">
        <w:trPr>
          <w:trHeight w:val="1944"/>
        </w:trPr>
        <w:tc>
          <w:tcPr>
            <w:tcW w:w="3372" w:type="dxa"/>
          </w:tcPr>
          <w:p w:rsidR="00892676" w:rsidRDefault="00892676" w:rsidP="001E78FA">
            <w:pPr>
              <w:tabs>
                <w:tab w:val="clear" w:pos="720"/>
              </w:tabs>
              <w:spacing w:line="360" w:lineRule="auto"/>
            </w:pPr>
          </w:p>
        </w:tc>
        <w:tc>
          <w:tcPr>
            <w:tcW w:w="3372" w:type="dxa"/>
          </w:tcPr>
          <w:p w:rsidR="00892676" w:rsidRDefault="00892676" w:rsidP="001E78FA">
            <w:pPr>
              <w:tabs>
                <w:tab w:val="clear" w:pos="720"/>
              </w:tabs>
              <w:spacing w:line="360" w:lineRule="auto"/>
            </w:pPr>
          </w:p>
        </w:tc>
        <w:tc>
          <w:tcPr>
            <w:tcW w:w="3369" w:type="dxa"/>
          </w:tcPr>
          <w:p w:rsidR="00892676" w:rsidRDefault="00892676" w:rsidP="001E78FA">
            <w:pPr>
              <w:tabs>
                <w:tab w:val="clear" w:pos="720"/>
              </w:tabs>
              <w:spacing w:line="360" w:lineRule="auto"/>
            </w:pPr>
          </w:p>
        </w:tc>
      </w:tr>
    </w:tbl>
    <w:p w:rsidR="00892676" w:rsidRDefault="00CB13F6" w:rsidP="00CB13F6">
      <w:pPr>
        <w:numPr>
          <w:ilvl w:val="0"/>
          <w:numId w:val="2"/>
        </w:numPr>
        <w:tabs>
          <w:tab w:val="clear" w:pos="720"/>
        </w:tabs>
        <w:spacing w:line="360" w:lineRule="auto"/>
      </w:pPr>
      <w:r>
        <w:t xml:space="preserve">For each of the above diagrams, calculate the </w:t>
      </w:r>
      <w:r w:rsidR="00892676">
        <w:t>initial force (before any movement from 0.5m away) of attraction/repulsion on each object</w:t>
      </w:r>
      <w:r>
        <w:t>.</w:t>
      </w:r>
    </w:p>
    <w:p w:rsidR="00892676" w:rsidRDefault="00892676" w:rsidP="00892676">
      <w:pPr>
        <w:tabs>
          <w:tab w:val="clear" w:pos="720"/>
        </w:tabs>
        <w:spacing w:line="360" w:lineRule="auto"/>
      </w:pPr>
    </w:p>
    <w:p w:rsidR="00892676" w:rsidRDefault="00892676" w:rsidP="00892676">
      <w:pPr>
        <w:tabs>
          <w:tab w:val="clear" w:pos="720"/>
        </w:tabs>
        <w:spacing w:line="360" w:lineRule="auto"/>
      </w:pPr>
    </w:p>
    <w:p w:rsidR="00892676" w:rsidRDefault="00892676" w:rsidP="00892676">
      <w:pPr>
        <w:tabs>
          <w:tab w:val="clear" w:pos="720"/>
        </w:tabs>
        <w:spacing w:line="360" w:lineRule="auto"/>
      </w:pPr>
    </w:p>
    <w:p w:rsidR="00892676" w:rsidRDefault="00892676" w:rsidP="00892676">
      <w:pPr>
        <w:tabs>
          <w:tab w:val="clear" w:pos="720"/>
        </w:tabs>
        <w:spacing w:line="360" w:lineRule="auto"/>
      </w:pPr>
    </w:p>
    <w:p w:rsidR="00892676" w:rsidRDefault="00892676" w:rsidP="00892676">
      <w:pPr>
        <w:tabs>
          <w:tab w:val="clear" w:pos="720"/>
        </w:tabs>
        <w:spacing w:line="360" w:lineRule="auto"/>
      </w:pPr>
    </w:p>
    <w:p w:rsidR="00892676" w:rsidRDefault="00892676" w:rsidP="00892676">
      <w:pPr>
        <w:tabs>
          <w:tab w:val="clear" w:pos="720"/>
        </w:tabs>
        <w:spacing w:line="360" w:lineRule="auto"/>
      </w:pPr>
    </w:p>
    <w:p w:rsidR="00DE3D3D" w:rsidRPr="00DE3D3D" w:rsidRDefault="00892676" w:rsidP="00892676">
      <w:pPr>
        <w:tabs>
          <w:tab w:val="clear" w:pos="720"/>
        </w:tabs>
        <w:spacing w:line="360" w:lineRule="auto"/>
      </w:pPr>
      <w:r>
        <w:t>9. Does attraction due to universal gravity need to be included in your calculations above?  Why/Why not?</w:t>
      </w:r>
    </w:p>
    <w:sectPr w:rsidR="00DE3D3D" w:rsidRPr="00DE3D3D" w:rsidSect="001D6CAA">
      <w:footerReference w:type="default" r:id="rId23"/>
      <w:type w:val="continuous"/>
      <w:pgSz w:w="12240" w:h="15840" w:code="1"/>
      <w:pgMar w:top="1008" w:right="1008" w:bottom="1008" w:left="1008" w:header="720" w:footer="720" w:gutter="0"/>
      <w:cols w:space="36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E1" w:rsidRDefault="000843E1">
      <w:r>
        <w:separator/>
      </w:r>
    </w:p>
  </w:endnote>
  <w:endnote w:type="continuationSeparator" w:id="0">
    <w:p w:rsidR="000843E1" w:rsidRDefault="0008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hand575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CB" w:rsidRDefault="00C14117">
    <w:pPr>
      <w:pStyle w:val="Footer"/>
      <w:jc w:val="center"/>
    </w:pPr>
    <w:r>
      <w:t>rvsd</w:t>
    </w:r>
    <w:r w:rsidR="00BA55AD">
      <w:t>20</w:t>
    </w:r>
    <w:r w:rsidR="00892676">
      <w:t>1</w:t>
    </w:r>
    <w:r>
      <w:t>1</w:t>
    </w:r>
    <w:r w:rsidR="00BA55AD">
      <w:t xml:space="preserve"> Chris Bires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E1" w:rsidRDefault="000843E1">
      <w:r>
        <w:separator/>
      </w:r>
    </w:p>
  </w:footnote>
  <w:footnote w:type="continuationSeparator" w:id="0">
    <w:p w:rsidR="000843E1" w:rsidRDefault="0008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F37"/>
    <w:multiLevelType w:val="hybridMultilevel"/>
    <w:tmpl w:val="D1122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470B00"/>
    <w:multiLevelType w:val="hybridMultilevel"/>
    <w:tmpl w:val="4AA8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E29FC"/>
    <w:multiLevelType w:val="hybridMultilevel"/>
    <w:tmpl w:val="BD46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A20A34"/>
    <w:multiLevelType w:val="hybridMultilevel"/>
    <w:tmpl w:val="5254D3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475D5D"/>
    <w:multiLevelType w:val="hybridMultilevel"/>
    <w:tmpl w:val="9042C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42EE8"/>
    <w:multiLevelType w:val="hybridMultilevel"/>
    <w:tmpl w:val="60369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A71C4"/>
    <w:rsid w:val="0001477C"/>
    <w:rsid w:val="000843E1"/>
    <w:rsid w:val="000F37CD"/>
    <w:rsid w:val="00153E06"/>
    <w:rsid w:val="001C0C64"/>
    <w:rsid w:val="001D6CAA"/>
    <w:rsid w:val="001E78FA"/>
    <w:rsid w:val="00210708"/>
    <w:rsid w:val="00215577"/>
    <w:rsid w:val="002F015B"/>
    <w:rsid w:val="003A0592"/>
    <w:rsid w:val="003C42B6"/>
    <w:rsid w:val="00427AB8"/>
    <w:rsid w:val="00506F0C"/>
    <w:rsid w:val="00605DFD"/>
    <w:rsid w:val="00657891"/>
    <w:rsid w:val="00677C44"/>
    <w:rsid w:val="006A71C4"/>
    <w:rsid w:val="00776218"/>
    <w:rsid w:val="007A1D8C"/>
    <w:rsid w:val="00892676"/>
    <w:rsid w:val="00900703"/>
    <w:rsid w:val="00912FAF"/>
    <w:rsid w:val="0094744F"/>
    <w:rsid w:val="00A22305"/>
    <w:rsid w:val="00A90340"/>
    <w:rsid w:val="00B429F8"/>
    <w:rsid w:val="00B84D38"/>
    <w:rsid w:val="00BA55AD"/>
    <w:rsid w:val="00BB1B6F"/>
    <w:rsid w:val="00C14117"/>
    <w:rsid w:val="00C83AD7"/>
    <w:rsid w:val="00CB13F6"/>
    <w:rsid w:val="00D506EC"/>
    <w:rsid w:val="00D7144C"/>
    <w:rsid w:val="00DD78B7"/>
    <w:rsid w:val="00DE3D3D"/>
    <w:rsid w:val="00E64ACB"/>
    <w:rsid w:val="00ED5047"/>
    <w:rsid w:val="00FA36EE"/>
    <w:rsid w:val="00FB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7C"/>
    <w:pPr>
      <w:tabs>
        <w:tab w:val="left" w:pos="720"/>
      </w:tabs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BLab">
    <w:name w:val="APBLab"/>
    <w:basedOn w:val="Normal"/>
    <w:rsid w:val="0001477C"/>
    <w:pPr>
      <w:tabs>
        <w:tab w:val="clear" w:pos="720"/>
      </w:tabs>
      <w:jc w:val="center"/>
    </w:pPr>
    <w:rPr>
      <w:b/>
      <w:sz w:val="32"/>
    </w:rPr>
  </w:style>
  <w:style w:type="paragraph" w:styleId="Header">
    <w:name w:val="header"/>
    <w:basedOn w:val="Normal"/>
    <w:semiHidden/>
    <w:rsid w:val="0001477C"/>
    <w:pPr>
      <w:tabs>
        <w:tab w:val="clear" w:pos="720"/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1477C"/>
    <w:pPr>
      <w:tabs>
        <w:tab w:val="clear" w:pos="720"/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A71C4"/>
    <w:pPr>
      <w:ind w:left="720"/>
    </w:pPr>
    <w:rPr>
      <w:rFonts w:cs="Arial"/>
      <w:lang w:eastAsia="zh-CN"/>
    </w:rPr>
  </w:style>
  <w:style w:type="table" w:styleId="TableGrid">
    <w:name w:val="Table Grid"/>
    <w:basedOn w:val="TableNormal"/>
    <w:rsid w:val="001C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1C0C64"/>
    <w:pPr>
      <w:tabs>
        <w:tab w:val="clear" w:pos="720"/>
      </w:tabs>
    </w:pPr>
    <w:rPr>
      <w:rFonts w:ascii="Times New Roman" w:hAnsi="Times New Roman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%20L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6F53-14E8-4239-ABC1-D99EB36C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Lab</Template>
  <TotalTime>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Iolani School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Bires</dc:creator>
  <cp:keywords/>
  <cp:lastModifiedBy>Chris</cp:lastModifiedBy>
  <cp:revision>3</cp:revision>
  <cp:lastPrinted>2001-05-18T19:54:00Z</cp:lastPrinted>
  <dcterms:created xsi:type="dcterms:W3CDTF">2011-03-04T19:41:00Z</dcterms:created>
  <dcterms:modified xsi:type="dcterms:W3CDTF">2011-04-25T18:57:00Z</dcterms:modified>
</cp:coreProperties>
</file>